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83D52" w:rsidRPr="00683D52" w:rsidRDefault="00683D52" w:rsidP="00683D5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83D5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683D52">
        <w:rPr>
          <w:rFonts w:eastAsia="Times New Roman" w:cs="Times New Roman"/>
          <w:sz w:val="24"/>
          <w:szCs w:val="24"/>
          <w:lang w:eastAsia="ru-RU"/>
        </w:rPr>
        <w:instrText xml:space="preserve"> HYPERLINK "https://dag-det-ro.tvoysadik.ru/" </w:instrText>
      </w:r>
      <w:r w:rsidRPr="00683D52">
        <w:rPr>
          <w:rFonts w:eastAsia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83D52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Главная</w:t>
      </w:r>
      <w:proofErr w:type="gramEnd"/>
      <w:r w:rsidRPr="00683D52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 </w:t>
      </w:r>
      <w:r w:rsidRPr="00683D52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683D52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Pr="00683D52">
        <w:rPr>
          <w:rFonts w:eastAsia="Times New Roman" w:cs="Times New Roman"/>
          <w:sz w:val="24"/>
          <w:szCs w:val="24"/>
          <w:lang w:eastAsia="ru-RU"/>
        </w:rPr>
        <w:t> </w:t>
      </w:r>
      <w:hyperlink r:id="rId4" w:history="1">
        <w:r w:rsidRPr="00683D5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О снижении нагрузки на педагогических работников </w:t>
        </w:r>
      </w:hyperlink>
      <w:r w:rsidRPr="00683D52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Pr="00683D52">
        <w:rPr>
          <w:rFonts w:eastAsia="Times New Roman" w:cs="Times New Roman"/>
          <w:sz w:val="24"/>
          <w:szCs w:val="24"/>
          <w:lang w:eastAsia="ru-RU"/>
        </w:rPr>
        <w:t> </w:t>
      </w:r>
      <w:hyperlink r:id="rId5" w:history="1">
        <w:r w:rsidRPr="00683D5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 xml:space="preserve">Чат-бот «Помощник </w:t>
        </w:r>
        <w:proofErr w:type="spellStart"/>
        <w:r w:rsidRPr="00683D5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Рособрнадзора</w:t>
        </w:r>
        <w:proofErr w:type="spellEnd"/>
        <w:r w:rsidRPr="00683D52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»</w:t>
        </w:r>
      </w:hyperlink>
    </w:p>
    <w:p w:rsidR="00683D52" w:rsidRPr="00683D52" w:rsidRDefault="00683D52" w:rsidP="00683D5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83D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Чат-бот «Помощник </w:t>
      </w:r>
      <w:proofErr w:type="spellStart"/>
      <w:r w:rsidRPr="00683D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Рособрнадзора</w:t>
      </w:r>
      <w:proofErr w:type="spellEnd"/>
      <w:r w:rsidRPr="00683D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683D52" w:rsidRPr="00683D52" w:rsidRDefault="00683D52" w:rsidP="00683D5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3D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19.03.2025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ahoma"/>
          <w:noProof/>
          <w:color w:val="1A1A1A"/>
          <w:sz w:val="23"/>
          <w:szCs w:val="23"/>
          <w:lang w:eastAsia="ru-RU"/>
        </w:rPr>
        <w:drawing>
          <wp:inline distT="0" distB="0" distL="0" distR="0">
            <wp:extent cx="4143375" cy="4857750"/>
            <wp:effectExtent l="19050" t="0" r="9525" b="0"/>
            <wp:docPr id="1" name="Рисунок 1" descr="QR-код чат-бота &amp;quot;Помощник Рособрнадзора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код чат-бота &amp;quot;Помощник Рособрнадзора&amp;quot;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Чат-ботом</w:t>
      </w:r>
      <w:proofErr w:type="spellEnd"/>
      <w:proofErr w:type="gram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«Помощник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Рособрнадзора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», созданным на платформе «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Сферум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», с 1 марта 2025 года смогут воспользоваться педагоги дошкольного образования и системы СПО. С января 2025 года он уже доступен учителям школ со всей страны.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Данный инструмент призван помочь педагогам быстро получать информацию по вопросам, связанным с бюрократической нагрузкой, а также сообщать о ситуациях, когда они считают, что их права нарушены. Это упростит их работу и высвободит время для более важных задач – обучения и воспитания детей.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Руководитель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Рособрнадзора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Анзор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Музаев провел совещание в режиме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видео-конференц-связи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с региональными органами управления образованием и руководителями образовательных организаций, в ходе которого напомнил, что с 1 марта вступает в действие приказ, определяющий перечень документации, подготовка которой осуществляется педагогами дошкольного образования и системы СПО.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«Это исчерпывающий перечень документов, которые должны заполнять обычные педагоги. Иная нагрузка – это вопрос, требующий внимательного рассмотрения и возможной корректировки. </w:t>
      </w: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lastRenderedPageBreak/>
        <w:t xml:space="preserve">Ликвидация избыточной бюрократической нагрузки на педагогов – одна из главных задач, которые перед нами ставит Правительство», – заявил глава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Рособрнадзора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Он подчеркнул, что главная цель – не «наказать» нарушителей, а создать комфортные условия для работы педагогов. Директора образовательных организаций также могут воспользоваться </w:t>
      </w:r>
      <w:proofErr w:type="spellStart"/>
      <w:proofErr w:type="gram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чат-ботом</w:t>
      </w:r>
      <w:proofErr w:type="spellEnd"/>
      <w:proofErr w:type="gram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, чтобы сообщить о своих проблемах.</w:t>
      </w:r>
    </w:p>
    <w:p w:rsidR="00683D52" w:rsidRPr="00683D52" w:rsidRDefault="00683D52" w:rsidP="00683D52">
      <w:pPr>
        <w:shd w:val="clear" w:color="auto" w:fill="FFFFFF"/>
        <w:spacing w:after="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«Чат-бот – это дополнительный канал связи, позволяющий оперативно реагировать на возникающие вопросы», – отметил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Анзор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Музаев.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Руководитель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Рособрнадзора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также призвал всех педагогов активно и безбоязненно пользоваться </w:t>
      </w:r>
      <w:proofErr w:type="spellStart"/>
      <w:proofErr w:type="gram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чат-ботом</w:t>
      </w:r>
      <w:proofErr w:type="spellEnd"/>
      <w:proofErr w:type="gram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«Не бойтесь сообщать о проблемах. Гарантирую, что мы будем решать эти проблемы на всех уровнях. Но нам нужна обратная связь и факты», – заявил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Анзор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Музаев.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Он также предложил педагогам с помощью </w:t>
      </w:r>
      <w:proofErr w:type="spellStart"/>
      <w:proofErr w:type="gram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чат-бота</w:t>
      </w:r>
      <w:proofErr w:type="spellEnd"/>
      <w:proofErr w:type="gram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сообщать о нарушениях, связанных с проведением в школах и колледжах контрольных работ, а также об участии образовательных организаций в различных тематических диктантах, инициируемых общественными организациями.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«Еженедельно мы будем проводить оперативные совещания, где будем рассматривать поступившие за неделю жалобы и то, какие меры были предприняты на региональном уровне для решения конкретных проблем педагогов», – сообщил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Анзор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Музаев.</w:t>
      </w:r>
    </w:p>
    <w:p w:rsidR="00683D52" w:rsidRPr="00683D52" w:rsidRDefault="00683D52" w:rsidP="00683D52">
      <w:pPr>
        <w:shd w:val="clear" w:color="auto" w:fill="FFFFFF"/>
        <w:spacing w:after="420"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Кроме того, он рассказал о работе, которая сейчас проводится для оптимизации и устранения дублирования различных информационных систем, куда образовательные организации вносят данные.</w:t>
      </w:r>
    </w:p>
    <w:p w:rsidR="00683D52" w:rsidRPr="00683D52" w:rsidRDefault="00683D52" w:rsidP="00683D52">
      <w:pPr>
        <w:shd w:val="clear" w:color="auto" w:fill="FFFFFF"/>
        <w:spacing w:line="360" w:lineRule="atLeast"/>
        <w:rPr>
          <w:rFonts w:ascii="Calibri" w:eastAsia="Times New Roman" w:hAnsi="Calibri" w:cs="Tahoma"/>
          <w:color w:val="1A1A1A"/>
          <w:sz w:val="23"/>
          <w:szCs w:val="23"/>
          <w:lang w:eastAsia="ru-RU"/>
        </w:rPr>
      </w:pPr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«По нашим подсчетам, по разным уровням образования насчитывается до 58 мониторингов, на внесение данных в которые образовательные организации тратят много времени и ресурсов. Сейчас ведется большая работа по объединению всех этих мониторингов в один», – сообщил </w:t>
      </w:r>
      <w:proofErr w:type="spellStart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>Анзор</w:t>
      </w:r>
      <w:proofErr w:type="spellEnd"/>
      <w:r w:rsidRPr="00683D52">
        <w:rPr>
          <w:rFonts w:ascii="Calibri" w:eastAsia="Times New Roman" w:hAnsi="Calibri" w:cs="Tahoma"/>
          <w:color w:val="1A1A1A"/>
          <w:sz w:val="23"/>
          <w:szCs w:val="23"/>
          <w:lang w:eastAsia="ru-RU"/>
        </w:rPr>
        <w:t xml:space="preserve"> Музаев.</w:t>
      </w:r>
    </w:p>
    <w:p w:rsidR="00F12C76" w:rsidRDefault="00F12C76" w:rsidP="00683D52">
      <w:pPr>
        <w:spacing w:after="0"/>
        <w:jc w:val="both"/>
      </w:pPr>
    </w:p>
    <w:sectPr w:rsidR="00F12C76" w:rsidSect="00683D52">
      <w:pgSz w:w="11906" w:h="16838" w:code="9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52"/>
    <w:rsid w:val="00502661"/>
    <w:rsid w:val="00683D52"/>
    <w:rsid w:val="006C0B77"/>
    <w:rsid w:val="008242FF"/>
    <w:rsid w:val="00870751"/>
    <w:rsid w:val="00922C48"/>
    <w:rsid w:val="00B915B7"/>
    <w:rsid w:val="00C23A6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83D5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3D52"/>
    <w:rPr>
      <w:color w:val="0000FF"/>
      <w:u w:val="single"/>
    </w:rPr>
  </w:style>
  <w:style w:type="character" w:customStyle="1" w:styleId="delim">
    <w:name w:val="delim"/>
    <w:basedOn w:val="a0"/>
    <w:rsid w:val="00683D52"/>
  </w:style>
  <w:style w:type="paragraph" w:styleId="a4">
    <w:name w:val="Normal (Web)"/>
    <w:basedOn w:val="a"/>
    <w:uiPriority w:val="99"/>
    <w:semiHidden/>
    <w:unhideWhenUsed/>
    <w:rsid w:val="00683D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D5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8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ag-det-ro.tvoysadik.ru/?section_id=1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g-det-ro.tvoysadik.ru/?section_id=1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2025-03-25T02:39:00Z</dcterms:created>
  <dcterms:modified xsi:type="dcterms:W3CDTF">2025-03-25T02:40:00Z</dcterms:modified>
</cp:coreProperties>
</file>